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13" w:rsidRPr="003317CD" w:rsidRDefault="00EE5313" w:rsidP="00284635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3317CD">
        <w:rPr>
          <w:rFonts w:ascii="Kokila" w:hAnsi="Kokila" w:cs="Kokila"/>
          <w:sz w:val="48"/>
          <w:szCs w:val="48"/>
        </w:rPr>
        <w:t>Roll No. ------------------</w:t>
      </w:r>
    </w:p>
    <w:p w:rsidR="00065D9B" w:rsidRPr="003317CD" w:rsidRDefault="008B5B0A" w:rsidP="00284635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317CD">
        <w:rPr>
          <w:rFonts w:ascii="Kokila" w:hAnsi="Kokila" w:cs="Kokila"/>
          <w:b/>
          <w:bCs/>
          <w:sz w:val="48"/>
          <w:szCs w:val="48"/>
        </w:rPr>
        <w:t>MAMT-07</w:t>
      </w:r>
    </w:p>
    <w:p w:rsidR="002F6C0A" w:rsidRPr="003317CD" w:rsidRDefault="008B5B0A" w:rsidP="00284635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317CD">
        <w:rPr>
          <w:rFonts w:ascii="Kokila" w:hAnsi="Kokila" w:cs="Kokila"/>
          <w:b/>
          <w:bCs/>
          <w:sz w:val="48"/>
          <w:szCs w:val="48"/>
        </w:rPr>
        <w:t xml:space="preserve">Viscous Fluid Dynamics </w:t>
      </w:r>
    </w:p>
    <w:p w:rsidR="002F6C0A" w:rsidRPr="003317CD" w:rsidRDefault="001232C1" w:rsidP="00284635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3317CD">
        <w:rPr>
          <w:rFonts w:ascii="Kokila" w:hAnsi="Kokila" w:cs="Kokila"/>
          <w:sz w:val="48"/>
          <w:szCs w:val="48"/>
          <w:lang w:bidi="hi-IN"/>
        </w:rPr>
        <w:t>MA/</w:t>
      </w:r>
      <w:r w:rsidR="00522DEA" w:rsidRPr="003317CD">
        <w:rPr>
          <w:rFonts w:ascii="Kokila" w:hAnsi="Kokila" w:cs="Kokila"/>
          <w:sz w:val="48"/>
          <w:szCs w:val="48"/>
          <w:lang w:bidi="hi-IN"/>
        </w:rPr>
        <w:t xml:space="preserve">M.Sc. </w:t>
      </w:r>
      <w:r w:rsidRPr="003317CD">
        <w:rPr>
          <w:rFonts w:ascii="Kokila" w:hAnsi="Kokila" w:cs="Kokila"/>
          <w:sz w:val="48"/>
          <w:szCs w:val="48"/>
          <w:lang w:bidi="hi-IN"/>
        </w:rPr>
        <w:t xml:space="preserve">Mathematics </w:t>
      </w:r>
      <w:r w:rsidR="00522DEA" w:rsidRPr="003317CD">
        <w:rPr>
          <w:rFonts w:ascii="Kokila" w:hAnsi="Kokila" w:cs="Kokila"/>
          <w:sz w:val="48"/>
          <w:szCs w:val="48"/>
        </w:rPr>
        <w:t>(</w:t>
      </w:r>
      <w:r w:rsidRPr="003317CD">
        <w:rPr>
          <w:rFonts w:ascii="Kokila" w:hAnsi="Kokila" w:cs="Kokila"/>
          <w:sz w:val="48"/>
          <w:szCs w:val="48"/>
        </w:rPr>
        <w:t>MAMT/MSCMT</w:t>
      </w:r>
      <w:r w:rsidR="002F6C0A" w:rsidRPr="003317CD">
        <w:rPr>
          <w:rFonts w:ascii="Kokila" w:hAnsi="Kokila" w:cs="Kokila"/>
          <w:sz w:val="48"/>
          <w:szCs w:val="48"/>
        </w:rPr>
        <w:t>)</w:t>
      </w:r>
    </w:p>
    <w:p w:rsidR="002F6C0A" w:rsidRPr="003317CD" w:rsidRDefault="00385E73" w:rsidP="00284635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proofErr w:type="gramStart"/>
      <w:r w:rsidRPr="003317CD">
        <w:rPr>
          <w:rFonts w:ascii="Kokila" w:hAnsi="Kokila" w:cs="Kokila"/>
          <w:sz w:val="48"/>
          <w:szCs w:val="48"/>
        </w:rPr>
        <w:t>2</w:t>
      </w:r>
      <w:r w:rsidRPr="003317CD">
        <w:rPr>
          <w:rFonts w:ascii="Kokila" w:hAnsi="Kokila" w:cs="Kokila"/>
          <w:sz w:val="48"/>
          <w:szCs w:val="48"/>
          <w:vertAlign w:val="superscript"/>
        </w:rPr>
        <w:t>nd</w:t>
      </w:r>
      <w:r w:rsidR="00EB68ED" w:rsidRPr="003317CD">
        <w:rPr>
          <w:rFonts w:ascii="Kokila" w:hAnsi="Kokila" w:cs="Kokila"/>
          <w:sz w:val="48"/>
          <w:szCs w:val="48"/>
        </w:rPr>
        <w:t>Year</w:t>
      </w:r>
      <w:r w:rsidR="00E57B14" w:rsidRPr="003317CD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D0A3B" w:rsidRPr="003317CD">
        <w:rPr>
          <w:rFonts w:ascii="Kokila" w:hAnsi="Kokila" w:cs="Kokila"/>
          <w:sz w:val="48"/>
          <w:szCs w:val="48"/>
        </w:rPr>
        <w:t>2024 (Dec.)</w:t>
      </w:r>
      <w:proofErr w:type="gramEnd"/>
    </w:p>
    <w:p w:rsidR="001B7BB4" w:rsidRPr="003317CD" w:rsidRDefault="001B7BB4" w:rsidP="00284635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317CD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3317CD">
        <w:rPr>
          <w:rFonts w:ascii="Kokila" w:hAnsi="Kokila" w:cs="Kokila"/>
          <w:b/>
          <w:bCs/>
          <w:sz w:val="48"/>
          <w:szCs w:val="48"/>
        </w:rPr>
        <w:tab/>
      </w:r>
      <w:r w:rsidRPr="003317CD">
        <w:rPr>
          <w:rFonts w:ascii="Kokila" w:hAnsi="Kokila" w:cs="Kokila"/>
          <w:b/>
          <w:bCs/>
          <w:sz w:val="48"/>
          <w:szCs w:val="48"/>
        </w:rPr>
        <w:tab/>
      </w:r>
      <w:r w:rsidRPr="003317CD">
        <w:rPr>
          <w:rFonts w:ascii="Kokila" w:hAnsi="Kokila" w:cs="Kokila"/>
          <w:b/>
          <w:bCs/>
          <w:sz w:val="48"/>
          <w:szCs w:val="48"/>
        </w:rPr>
        <w:tab/>
        <w:t xml:space="preserve">         Max Marks: 70</w:t>
      </w:r>
    </w:p>
    <w:p w:rsidR="003317CD" w:rsidRPr="00E31383" w:rsidRDefault="003317CD" w:rsidP="00284635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E31383">
        <w:rPr>
          <w:rFonts w:ascii="Kokila" w:hAnsi="Kokila" w:cs="Kokila"/>
          <w:sz w:val="48"/>
          <w:szCs w:val="48"/>
        </w:rPr>
        <w:t>Note</w:t>
      </w:r>
      <w:r w:rsidRPr="00E31383">
        <w:rPr>
          <w:rFonts w:ascii="Kokila" w:hAnsi="Kokila" w:cs="Kokila"/>
          <w:sz w:val="48"/>
          <w:szCs w:val="48"/>
          <w:cs/>
          <w:lang w:bidi="hi-IN"/>
        </w:rPr>
        <w:t xml:space="preserve">: </w:t>
      </w:r>
      <w:r w:rsidRPr="00E31383">
        <w:rPr>
          <w:rFonts w:ascii="Kokila" w:hAnsi="Kokila" w:cs="Kokila"/>
          <w:sz w:val="48"/>
          <w:szCs w:val="48"/>
        </w:rPr>
        <w:t>This paper is of Seventy (70) marks divided into two (02) Sections A and B. Attempt the questions contained in these sections according to the detailed instructions given therein</w:t>
      </w:r>
      <w:r w:rsidRPr="00E31383">
        <w:rPr>
          <w:rFonts w:ascii="Kokila" w:hAnsi="Kokila" w:cs="Kokila"/>
          <w:sz w:val="48"/>
          <w:szCs w:val="48"/>
          <w:u w:val="single"/>
        </w:rPr>
        <w:t>.</w:t>
      </w:r>
      <w:r w:rsidRPr="00E31383">
        <w:rPr>
          <w:rFonts w:ascii="Kokila" w:hAnsi="Kokila" w:cs="Kokila"/>
          <w:b/>
          <w:bCs/>
          <w:i/>
          <w:iCs/>
          <w:sz w:val="48"/>
          <w:szCs w:val="48"/>
          <w:lang/>
        </w:rPr>
        <w:t xml:space="preserve">Candidates should limit their answers to the questions on the given answer sheet. No additional (B) answer sheet will be </w:t>
      </w:r>
      <w:proofErr w:type="gramStart"/>
      <w:r w:rsidRPr="00E31383">
        <w:rPr>
          <w:rFonts w:ascii="Kokila" w:hAnsi="Kokila" w:cs="Kokila"/>
          <w:b/>
          <w:bCs/>
          <w:i/>
          <w:iCs/>
          <w:sz w:val="48"/>
          <w:szCs w:val="48"/>
          <w:lang/>
        </w:rPr>
        <w:t>issued</w:t>
      </w:r>
      <w:proofErr w:type="gramEnd"/>
      <w:r w:rsidRPr="00E31383">
        <w:rPr>
          <w:rFonts w:ascii="Kokila" w:hAnsi="Kokila" w:cs="Kokila"/>
          <w:b/>
          <w:bCs/>
          <w:i/>
          <w:iCs/>
          <w:sz w:val="48"/>
          <w:szCs w:val="48"/>
          <w:lang/>
        </w:rPr>
        <w:t>.</w:t>
      </w:r>
    </w:p>
    <w:p w:rsidR="00284635" w:rsidRDefault="00284635" w:rsidP="00284635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:rsidR="001B7BB4" w:rsidRPr="003317CD" w:rsidRDefault="001B7BB4" w:rsidP="00284635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3317CD">
        <w:rPr>
          <w:rFonts w:ascii="Kokila" w:hAnsi="Kokila" w:cs="Kokila"/>
          <w:b/>
          <w:bCs/>
          <w:sz w:val="48"/>
          <w:szCs w:val="48"/>
        </w:rPr>
        <w:t>SECTION – A</w:t>
      </w:r>
    </w:p>
    <w:p w:rsidR="001B7BB4" w:rsidRPr="003317CD" w:rsidRDefault="001B7BB4" w:rsidP="00284635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317CD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:rsidR="001B7BB4" w:rsidRPr="003317CD" w:rsidRDefault="001B7BB4" w:rsidP="00284635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3317CD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3317CD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3317CD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3317CD">
        <w:rPr>
          <w:rFonts w:ascii="Kokila" w:hAnsi="Kokila" w:cs="Kokila"/>
          <w:b/>
          <w:bCs/>
          <w:sz w:val="48"/>
          <w:szCs w:val="48"/>
        </w:rPr>
        <w:tab/>
        <w:t xml:space="preserve">   (</w:t>
      </w:r>
      <w:r w:rsidRPr="003317CD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3317CD">
        <w:rPr>
          <w:rFonts w:ascii="Kokila" w:hAnsi="Kokila" w:cs="Kokila"/>
          <w:b/>
          <w:bCs/>
          <w:sz w:val="48"/>
          <w:szCs w:val="48"/>
        </w:rPr>
        <w:t>×19=38)</w:t>
      </w:r>
    </w:p>
    <w:p w:rsidR="0039770E" w:rsidRPr="003317CD" w:rsidRDefault="0039770E" w:rsidP="00284635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:rsidR="001B7BB4" w:rsidRPr="003317CD" w:rsidRDefault="00BA0185" w:rsidP="002846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  <w:r w:rsidRPr="003317CD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lastRenderedPageBreak/>
        <w:t>If the velocity field point</w:t>
      </w:r>
      <w:r w:rsidR="00591A6A" w:rsidRPr="003317CD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 is given </w:t>
      </w:r>
      <w:proofErr w:type="gramStart"/>
      <w:r w:rsidR="00591A6A" w:rsidRPr="003317CD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by </w:t>
      </w:r>
      <m:oMath>
        <w:proofErr w:type="gramEnd"/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</w:rPr>
          <m:t>1+2y-3z,4-2x+5z,6+3x-5y</m:t>
        </m:r>
      </m:oMath>
      <w:r w:rsidR="00083D7E" w:rsidRPr="003317CD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. Then show that it represent a rigid body motion. </w:t>
      </w:r>
    </w:p>
    <w:p w:rsidR="00083D7E" w:rsidRPr="003317CD" w:rsidRDefault="00083D7E" w:rsidP="002846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  <w:r w:rsidRPr="003317CD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Discuss and derived the Navier-Stokes equation of motion. </w:t>
      </w:r>
    </w:p>
    <w:p w:rsidR="00083D7E" w:rsidRPr="003317CD" w:rsidRDefault="00083D7E" w:rsidP="002846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r w:rsidRPr="003317CD">
        <w:rPr>
          <w:rFonts w:ascii="Kokila" w:hAnsi="Kokila" w:cs="Kokila"/>
          <w:i w:val="0"/>
          <w:sz w:val="48"/>
          <w:szCs w:val="48"/>
        </w:rPr>
        <w:t xml:space="preserve">State and prove Buckingham </w:t>
      </w:r>
      <w:r w:rsidRPr="003317CD">
        <w:rPr>
          <w:rFonts w:ascii="Kokila" w:hAnsi="Kokila" w:cs="Kokila"/>
          <w:i w:val="0"/>
          <w:sz w:val="48"/>
          <w:szCs w:val="48"/>
        </w:rPr>
        <w:sym w:font="Symbol" w:char="F070"/>
      </w:r>
      <w:r w:rsidRPr="003317CD">
        <w:rPr>
          <w:rFonts w:ascii="Kokila" w:hAnsi="Kokila" w:cs="Kokila"/>
          <w:i w:val="0"/>
          <w:sz w:val="48"/>
          <w:szCs w:val="48"/>
        </w:rPr>
        <w:t>-</w:t>
      </w:r>
      <w:proofErr w:type="spellStart"/>
      <w:r w:rsidRPr="003317CD">
        <w:rPr>
          <w:rFonts w:ascii="Kokila" w:hAnsi="Kokila" w:cs="Kokila"/>
          <w:i w:val="0"/>
          <w:sz w:val="48"/>
          <w:szCs w:val="48"/>
        </w:rPr>
        <w:t>theoram</w:t>
      </w:r>
      <w:proofErr w:type="spellEnd"/>
      <w:r w:rsidRPr="003317CD">
        <w:rPr>
          <w:rFonts w:ascii="Kokila" w:hAnsi="Kokila" w:cs="Kokila"/>
          <w:i w:val="0"/>
          <w:sz w:val="48"/>
          <w:szCs w:val="48"/>
        </w:rPr>
        <w:t xml:space="preserve">. </w:t>
      </w:r>
    </w:p>
    <w:p w:rsidR="00083D7E" w:rsidRPr="003317CD" w:rsidRDefault="00083D7E" w:rsidP="002846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r w:rsidRPr="003317CD">
        <w:rPr>
          <w:rFonts w:ascii="Kokila" w:hAnsi="Kokila" w:cs="Kokila"/>
          <w:i w:val="0"/>
          <w:sz w:val="48"/>
          <w:szCs w:val="48"/>
        </w:rPr>
        <w:t>Discuss stagnation point flow of an incompressible, viscous fluid (</w:t>
      </w:r>
      <w:proofErr w:type="spellStart"/>
      <w:r w:rsidRPr="003317CD">
        <w:rPr>
          <w:rFonts w:ascii="Kokila" w:hAnsi="Kokila" w:cs="Kokila"/>
          <w:i w:val="0"/>
          <w:sz w:val="48"/>
          <w:szCs w:val="48"/>
        </w:rPr>
        <w:t>Hiemanz</w:t>
      </w:r>
      <w:proofErr w:type="spellEnd"/>
      <w:r w:rsidRPr="003317CD">
        <w:rPr>
          <w:rFonts w:ascii="Kokila" w:hAnsi="Kokila" w:cs="Kokila"/>
          <w:i w:val="0"/>
          <w:sz w:val="48"/>
          <w:szCs w:val="48"/>
        </w:rPr>
        <w:t xml:space="preserve"> flow)</w:t>
      </w:r>
      <w:r w:rsidR="0039770E" w:rsidRPr="003317CD">
        <w:rPr>
          <w:rFonts w:ascii="Kokila" w:hAnsi="Kokila" w:cs="Kokila"/>
          <w:i w:val="0"/>
          <w:sz w:val="48"/>
          <w:szCs w:val="48"/>
        </w:rPr>
        <w:t>.</w:t>
      </w:r>
    </w:p>
    <w:p w:rsidR="0039770E" w:rsidRPr="003317CD" w:rsidRDefault="0039770E" w:rsidP="002846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  <w:r w:rsidRPr="003317CD">
        <w:rPr>
          <w:rFonts w:ascii="Kokila" w:hAnsi="Kokila" w:cs="Kokila"/>
          <w:i w:val="0"/>
          <w:sz w:val="48"/>
          <w:szCs w:val="48"/>
        </w:rPr>
        <w:t>Discuss the temperature distribution in plane Poiseuille flow</w:t>
      </w:r>
    </w:p>
    <w:p w:rsidR="00284635" w:rsidRDefault="00284635" w:rsidP="00284635">
      <w:pPr>
        <w:pStyle w:val="ListParagraph"/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</w:rPr>
      </w:pPr>
    </w:p>
    <w:p w:rsidR="001B7BB4" w:rsidRPr="003317CD" w:rsidRDefault="001B7BB4" w:rsidP="00284635">
      <w:pPr>
        <w:pStyle w:val="ListParagraph"/>
        <w:spacing w:after="0" w:line="360" w:lineRule="auto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3317CD">
        <w:rPr>
          <w:rFonts w:ascii="Kokila" w:hAnsi="Kokila" w:cs="Kokila"/>
          <w:b/>
          <w:bCs/>
          <w:sz w:val="48"/>
          <w:szCs w:val="48"/>
        </w:rPr>
        <w:t>SECTION – B</w:t>
      </w:r>
    </w:p>
    <w:p w:rsidR="001B7BB4" w:rsidRPr="003317CD" w:rsidRDefault="001B7BB4" w:rsidP="00284635">
      <w:pPr>
        <w:pStyle w:val="ListParagraph"/>
        <w:spacing w:after="0" w:line="360" w:lineRule="auto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3317CD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:rsidR="001B7BB4" w:rsidRPr="003317CD" w:rsidRDefault="001B7BB4" w:rsidP="00284635">
      <w:pPr>
        <w:spacing w:after="0" w:line="360" w:lineRule="auto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3317CD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3317CD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3317CD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3317CD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3317CD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3317CD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3317CD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3317CD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3317C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3317C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3317CD">
        <w:rPr>
          <w:rFonts w:ascii="Kokila" w:hAnsi="Kokila" w:cs="Kokila"/>
          <w:b/>
          <w:bCs/>
          <w:iCs/>
          <w:sz w:val="48"/>
          <w:szCs w:val="48"/>
        </w:rPr>
        <w:t>(</w:t>
      </w:r>
      <w:r w:rsidRPr="003317CD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3317CD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:rsidR="000F6FA3" w:rsidRDefault="00EE5D7A" w:rsidP="00284635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3317CD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If the stress tensor at a point P is </w:t>
      </w:r>
    </w:p>
    <w:p w:rsidR="000F6FA3" w:rsidRDefault="00EE5D7A" w:rsidP="000F6FA3">
      <w:pPr>
        <w:pStyle w:val="ListParagraph"/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3317CD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object w:dxaOrig="18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55.5pt" o:ole="">
            <v:imagedata r:id="rId5" o:title=""/>
          </v:shape>
          <o:OLEObject Type="Embed" ProgID="Equation.3" ShapeID="_x0000_i1025" DrawAspect="Content" ObjectID="_1799499710" r:id="rId6"/>
        </w:object>
      </w:r>
      <w:r w:rsidRPr="003317CD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. </w:t>
      </w:r>
    </w:p>
    <w:p w:rsidR="001B7BB4" w:rsidRPr="003317CD" w:rsidRDefault="00EE5D7A" w:rsidP="000F6FA3">
      <w:pPr>
        <w:pStyle w:val="ListParagraph"/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3317CD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lastRenderedPageBreak/>
        <w:t xml:space="preserve">Determine the stress vector on the plane at P whose unit normal vector </w:t>
      </w:r>
      <w:proofErr w:type="gramStart"/>
      <w:r w:rsidRPr="003317CD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is </w:t>
      </w:r>
      <m:oMath>
        <w:proofErr w:type="gramEnd"/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  <w:lang w:bidi="hi-IN"/>
          </w:rPr>
          <m:t>n=</m:t>
        </m:r>
        <m:f>
          <m:f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fPr>
          <m:num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2</m:t>
            </m:r>
          </m:num>
          <m:den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3</m:t>
            </m:r>
          </m:den>
        </m:f>
        <m:acc>
          <m:acc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acc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i</m:t>
            </m:r>
          </m:e>
        </m:acc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  <w:lang w:bidi="hi-IN"/>
          </w:rPr>
          <m:t>-</m:t>
        </m:r>
        <m:f>
          <m:f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fPr>
          <m:num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2</m:t>
            </m:r>
          </m:num>
          <m:den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3</m:t>
            </m:r>
          </m:den>
        </m:f>
        <m:acc>
          <m:acc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acc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j</m:t>
            </m:r>
          </m:e>
        </m:acc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  <w:lang w:bidi="hi-IN"/>
          </w:rPr>
          <m:t>+</m:t>
        </m:r>
        <m:f>
          <m:f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fPr>
          <m:num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1</m:t>
            </m:r>
          </m:num>
          <m:den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3</m:t>
            </m:r>
          </m:den>
        </m:f>
        <m:acc>
          <m:acc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acc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k</m:t>
            </m:r>
          </m:e>
        </m:acc>
      </m:oMath>
      <w:r w:rsidR="00000A60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.</w:t>
      </w:r>
    </w:p>
    <w:p w:rsidR="00083D7E" w:rsidRPr="003317CD" w:rsidRDefault="00083D7E" w:rsidP="002846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3317CD">
        <w:rPr>
          <w:rFonts w:ascii="Kokila" w:hAnsi="Kokila" w:cs="Kokila"/>
          <w:i w:val="0"/>
          <w:sz w:val="48"/>
          <w:szCs w:val="48"/>
        </w:rPr>
        <w:t xml:space="preserve">A 1:20 model of an air-duct is to be tested in water which is 45 times more viscous and 850 times </w:t>
      </w:r>
      <w:proofErr w:type="gramStart"/>
      <w:r w:rsidRPr="003317CD">
        <w:rPr>
          <w:rFonts w:ascii="Kokila" w:hAnsi="Kokila" w:cs="Kokila"/>
          <w:i w:val="0"/>
          <w:sz w:val="48"/>
          <w:szCs w:val="48"/>
        </w:rPr>
        <w:t>more dense</w:t>
      </w:r>
      <w:proofErr w:type="gramEnd"/>
      <w:r w:rsidRPr="003317CD">
        <w:rPr>
          <w:rFonts w:ascii="Kokila" w:hAnsi="Kokila" w:cs="Kokila"/>
          <w:i w:val="0"/>
          <w:sz w:val="48"/>
          <w:szCs w:val="48"/>
        </w:rPr>
        <w:t xml:space="preserve"> than air. What should be the pressure drop in the prototype if the pressure drop is 3 kg/cm2 in the model when tested under hydrodynamically similar </w:t>
      </w:r>
      <w:proofErr w:type="gramStart"/>
      <w:r w:rsidRPr="003317CD">
        <w:rPr>
          <w:rFonts w:ascii="Kokila" w:hAnsi="Kokila" w:cs="Kokila"/>
          <w:i w:val="0"/>
          <w:sz w:val="48"/>
          <w:szCs w:val="48"/>
        </w:rPr>
        <w:t>conditions ?</w:t>
      </w:r>
      <w:proofErr w:type="gramEnd"/>
    </w:p>
    <w:p w:rsidR="00083D7E" w:rsidRPr="003317CD" w:rsidRDefault="00083D7E" w:rsidP="002846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3317CD">
        <w:rPr>
          <w:rFonts w:ascii="Kokila" w:hAnsi="Kokila" w:cs="Kokila"/>
          <w:i w:val="0"/>
          <w:sz w:val="48"/>
          <w:szCs w:val="48"/>
        </w:rPr>
        <w:t xml:space="preserve">Define following non-dimensional coefficients </w:t>
      </w:r>
    </w:p>
    <w:p w:rsidR="00083D7E" w:rsidRPr="003317CD" w:rsidRDefault="00083D7E" w:rsidP="00284635">
      <w:pPr>
        <w:pStyle w:val="ListParagraph"/>
        <w:spacing w:line="360" w:lineRule="auto"/>
        <w:jc w:val="both"/>
        <w:rPr>
          <w:rFonts w:ascii="Kokila" w:hAnsi="Kokila" w:cs="Kokila"/>
          <w:i w:val="0"/>
          <w:sz w:val="48"/>
          <w:szCs w:val="48"/>
        </w:rPr>
      </w:pPr>
      <w:r w:rsidRPr="003317CD">
        <w:rPr>
          <w:rFonts w:ascii="Kokila" w:hAnsi="Kokila" w:cs="Kokila"/>
          <w:b/>
          <w:i w:val="0"/>
          <w:sz w:val="48"/>
          <w:szCs w:val="48"/>
        </w:rPr>
        <w:t>(a)</w:t>
      </w:r>
      <w:r w:rsidRPr="003317CD">
        <w:rPr>
          <w:rFonts w:ascii="Kokila" w:hAnsi="Kokila" w:cs="Kokila"/>
          <w:i w:val="0"/>
          <w:sz w:val="48"/>
          <w:szCs w:val="48"/>
        </w:rPr>
        <w:tab/>
        <w:t xml:space="preserve">Lift and drag coefficient </w:t>
      </w:r>
    </w:p>
    <w:p w:rsidR="00083D7E" w:rsidRPr="003317CD" w:rsidRDefault="00083D7E" w:rsidP="00284635">
      <w:pPr>
        <w:pStyle w:val="ListParagraph"/>
        <w:spacing w:line="360" w:lineRule="auto"/>
        <w:jc w:val="both"/>
        <w:rPr>
          <w:rFonts w:ascii="Kokila" w:hAnsi="Kokila" w:cs="Kokila"/>
          <w:i w:val="0"/>
          <w:sz w:val="48"/>
          <w:szCs w:val="48"/>
        </w:rPr>
      </w:pPr>
      <w:r w:rsidRPr="003317CD">
        <w:rPr>
          <w:rFonts w:ascii="Kokila" w:hAnsi="Kokila" w:cs="Kokila"/>
          <w:b/>
          <w:i w:val="0"/>
          <w:sz w:val="48"/>
          <w:szCs w:val="48"/>
        </w:rPr>
        <w:t>(b)</w:t>
      </w:r>
      <w:r w:rsidRPr="003317CD">
        <w:rPr>
          <w:rFonts w:ascii="Kokila" w:hAnsi="Kokila" w:cs="Kokila"/>
          <w:i w:val="0"/>
          <w:sz w:val="48"/>
          <w:szCs w:val="48"/>
        </w:rPr>
        <w:tab/>
        <w:t xml:space="preserve">Skin friction coefficient </w:t>
      </w:r>
    </w:p>
    <w:p w:rsidR="00083D7E" w:rsidRPr="003317CD" w:rsidRDefault="00083D7E" w:rsidP="00284635">
      <w:pPr>
        <w:pStyle w:val="ListParagraph"/>
        <w:spacing w:line="360" w:lineRule="auto"/>
        <w:jc w:val="both"/>
        <w:rPr>
          <w:rFonts w:ascii="Kokila" w:hAnsi="Kokila" w:cs="Kokila"/>
          <w:i w:val="0"/>
          <w:sz w:val="48"/>
          <w:szCs w:val="48"/>
        </w:rPr>
      </w:pPr>
      <w:r w:rsidRPr="003317CD">
        <w:rPr>
          <w:rFonts w:ascii="Kokila" w:hAnsi="Kokila" w:cs="Kokila"/>
          <w:b/>
          <w:i w:val="0"/>
          <w:sz w:val="48"/>
          <w:szCs w:val="48"/>
        </w:rPr>
        <w:t>(c)</w:t>
      </w:r>
      <w:r w:rsidRPr="003317CD">
        <w:rPr>
          <w:rFonts w:ascii="Kokila" w:hAnsi="Kokila" w:cs="Kokila"/>
          <w:i w:val="0"/>
          <w:sz w:val="48"/>
          <w:szCs w:val="48"/>
        </w:rPr>
        <w:tab/>
        <w:t>Nusselt number</w:t>
      </w:r>
    </w:p>
    <w:p w:rsidR="00083D7E" w:rsidRPr="003317CD" w:rsidRDefault="00083D7E" w:rsidP="00284635">
      <w:pPr>
        <w:pStyle w:val="ListParagraph"/>
        <w:spacing w:line="360" w:lineRule="auto"/>
        <w:jc w:val="both"/>
        <w:rPr>
          <w:rFonts w:ascii="Kokila" w:hAnsi="Kokila" w:cs="Kokila"/>
          <w:i w:val="0"/>
          <w:sz w:val="48"/>
          <w:szCs w:val="48"/>
        </w:rPr>
      </w:pPr>
      <w:r w:rsidRPr="003317CD">
        <w:rPr>
          <w:rFonts w:ascii="Kokila" w:hAnsi="Kokila" w:cs="Kokila"/>
          <w:b/>
          <w:i w:val="0"/>
          <w:sz w:val="48"/>
          <w:szCs w:val="48"/>
        </w:rPr>
        <w:t>(d)</w:t>
      </w:r>
      <w:r w:rsidRPr="003317CD">
        <w:rPr>
          <w:rFonts w:ascii="Kokila" w:hAnsi="Kokila" w:cs="Kokila"/>
          <w:i w:val="0"/>
          <w:sz w:val="48"/>
          <w:szCs w:val="48"/>
        </w:rPr>
        <w:tab/>
        <w:t>Recovery factor</w:t>
      </w:r>
    </w:p>
    <w:p w:rsidR="00083D7E" w:rsidRPr="003317CD" w:rsidRDefault="00083D7E" w:rsidP="002846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3317CD">
        <w:rPr>
          <w:rFonts w:ascii="Kokila" w:hAnsi="Kokila" w:cs="Kokila"/>
          <w:i w:val="0"/>
          <w:sz w:val="48"/>
          <w:szCs w:val="48"/>
        </w:rPr>
        <w:t>Discuss the plane Poiseuille flow between two parallel plates.</w:t>
      </w:r>
    </w:p>
    <w:p w:rsidR="0039770E" w:rsidRPr="003317CD" w:rsidRDefault="0039770E" w:rsidP="002846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r w:rsidRPr="003317CD">
        <w:rPr>
          <w:rFonts w:ascii="Kokila" w:hAnsi="Kokila" w:cs="Kokila"/>
          <w:i w:val="0"/>
          <w:sz w:val="48"/>
          <w:szCs w:val="48"/>
        </w:rPr>
        <w:t>Discuss the starting flow in plane Couette Motion</w:t>
      </w:r>
    </w:p>
    <w:p w:rsidR="0039770E" w:rsidRPr="003317CD" w:rsidRDefault="0039770E" w:rsidP="002846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3317CD">
        <w:rPr>
          <w:rFonts w:ascii="Kokila" w:hAnsi="Kokila" w:cs="Kokila"/>
          <w:i w:val="0"/>
          <w:sz w:val="48"/>
          <w:szCs w:val="48"/>
        </w:rPr>
        <w:t>Explain Stoke's flow past a sphere</w:t>
      </w:r>
    </w:p>
    <w:p w:rsidR="0039770E" w:rsidRPr="003317CD" w:rsidRDefault="0039770E" w:rsidP="002846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3317CD">
        <w:rPr>
          <w:rFonts w:ascii="Kokila" w:hAnsi="Kokila" w:cs="Kokila"/>
          <w:i w:val="0"/>
          <w:sz w:val="48"/>
          <w:szCs w:val="48"/>
        </w:rPr>
        <w:t>Write a note on boundary layer theory</w:t>
      </w:r>
    </w:p>
    <w:p w:rsidR="001B7BB4" w:rsidRPr="003317CD" w:rsidRDefault="0039770E" w:rsidP="00284635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</w:rPr>
      </w:pPr>
      <w:r w:rsidRPr="003317CD">
        <w:rPr>
          <w:rFonts w:ascii="Kokila" w:hAnsi="Kokila" w:cs="Kokila"/>
          <w:i w:val="0"/>
          <w:sz w:val="48"/>
          <w:szCs w:val="48"/>
        </w:rPr>
        <w:lastRenderedPageBreak/>
        <w:t xml:space="preserve">Obtain </w:t>
      </w:r>
      <w:proofErr w:type="spellStart"/>
      <w:r w:rsidRPr="003317CD">
        <w:rPr>
          <w:rFonts w:ascii="Kokila" w:hAnsi="Kokila" w:cs="Kokila"/>
          <w:i w:val="0"/>
          <w:sz w:val="48"/>
          <w:szCs w:val="48"/>
        </w:rPr>
        <w:t>Crocco's</w:t>
      </w:r>
      <w:proofErr w:type="spellEnd"/>
      <w:r w:rsidRPr="003317CD">
        <w:rPr>
          <w:rFonts w:ascii="Kokila" w:hAnsi="Kokila" w:cs="Kokila"/>
          <w:i w:val="0"/>
          <w:sz w:val="48"/>
          <w:szCs w:val="48"/>
        </w:rPr>
        <w:t xml:space="preserve"> first integral for</w:t>
      </w:r>
      <w:r w:rsidR="00000A60">
        <w:rPr>
          <w:rFonts w:ascii="Kokila" w:hAnsi="Kokila" w:cs="Kokila"/>
          <w:i w:val="0"/>
          <w:sz w:val="48"/>
          <w:szCs w:val="48"/>
        </w:rPr>
        <w:t xml:space="preserve"> </w:t>
      </w:r>
      <m:oMath>
        <m:sSub>
          <m:sSubPr>
            <m:ctrlPr>
              <w:rPr>
                <w:rFonts w:ascii="Cambria Math" w:hAnsi="Cambria Math" w:cs="Kokila"/>
                <w:sz w:val="48"/>
                <w:szCs w:val="48"/>
              </w:rPr>
            </m:ctrlPr>
          </m:sSubPr>
          <m:e>
            <m:r>
              <w:rPr>
                <w:rFonts w:ascii="Cambria Math" w:hAnsi="Cambria Math" w:cs="Kokila"/>
                <w:sz w:val="48"/>
                <w:szCs w:val="48"/>
              </w:rPr>
              <m:t>P</m:t>
            </m:r>
          </m:e>
          <m:sub>
            <m:r>
              <w:rPr>
                <w:rFonts w:ascii="Cambria Math" w:hAnsi="Cambria Math" w:cs="Kokila"/>
                <w:sz w:val="48"/>
                <w:szCs w:val="48"/>
              </w:rPr>
              <m:t>r</m:t>
            </m:r>
          </m:sub>
        </m:sSub>
        <m:r>
          <w:rPr>
            <w:rFonts w:ascii="Cambria Math" w:hAnsi="Cambria Math" w:cs="Kokila"/>
            <w:sz w:val="48"/>
            <w:szCs w:val="48"/>
          </w:rPr>
          <m:t>=1.</m:t>
        </m:r>
      </m:oMath>
      <w:r w:rsidRPr="003317CD">
        <w:rPr>
          <w:rFonts w:ascii="Kokila" w:hAnsi="Kokila" w:cs="Kokila"/>
          <w:i w:val="0"/>
          <w:sz w:val="48"/>
          <w:szCs w:val="48"/>
        </w:rPr>
        <w:t xml:space="preserve"> </w:t>
      </w:r>
    </w:p>
    <w:p w:rsidR="00AE3913" w:rsidRPr="003317CD" w:rsidRDefault="00AE3913" w:rsidP="00284635">
      <w:pPr>
        <w:spacing w:after="0" w:line="360" w:lineRule="auto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3317CD" w:rsidSect="003317CD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A97"/>
    <w:multiLevelType w:val="hybridMultilevel"/>
    <w:tmpl w:val="3E129726"/>
    <w:lvl w:ilvl="0" w:tplc="FE6C3A46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D4EBC"/>
    <w:multiLevelType w:val="hybridMultilevel"/>
    <w:tmpl w:val="87568550"/>
    <w:lvl w:ilvl="0" w:tplc="E526828E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65A4D"/>
    <w:multiLevelType w:val="hybridMultilevel"/>
    <w:tmpl w:val="F26E0DD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26D"/>
    <w:rsid w:val="00000A60"/>
    <w:rsid w:val="00016119"/>
    <w:rsid w:val="00035701"/>
    <w:rsid w:val="000447D2"/>
    <w:rsid w:val="00051C50"/>
    <w:rsid w:val="00065D9B"/>
    <w:rsid w:val="00071498"/>
    <w:rsid w:val="00083D7E"/>
    <w:rsid w:val="00084D8E"/>
    <w:rsid w:val="0008501B"/>
    <w:rsid w:val="000B16CC"/>
    <w:rsid w:val="000B6DE8"/>
    <w:rsid w:val="000B7CAF"/>
    <w:rsid w:val="000C3DF0"/>
    <w:rsid w:val="000C4DD2"/>
    <w:rsid w:val="000D146C"/>
    <w:rsid w:val="000D7F88"/>
    <w:rsid w:val="000F1AB3"/>
    <w:rsid w:val="000F6FA3"/>
    <w:rsid w:val="000F7A4A"/>
    <w:rsid w:val="001232C1"/>
    <w:rsid w:val="00125E37"/>
    <w:rsid w:val="00127AF2"/>
    <w:rsid w:val="001315BF"/>
    <w:rsid w:val="00134144"/>
    <w:rsid w:val="00141700"/>
    <w:rsid w:val="001678F8"/>
    <w:rsid w:val="00190F74"/>
    <w:rsid w:val="00195118"/>
    <w:rsid w:val="001A30BD"/>
    <w:rsid w:val="001B038C"/>
    <w:rsid w:val="001B2F94"/>
    <w:rsid w:val="001B7BB4"/>
    <w:rsid w:val="00211CA4"/>
    <w:rsid w:val="002752CA"/>
    <w:rsid w:val="002808CE"/>
    <w:rsid w:val="00284635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6C0A"/>
    <w:rsid w:val="003317CD"/>
    <w:rsid w:val="00332D37"/>
    <w:rsid w:val="00337A36"/>
    <w:rsid w:val="00342A59"/>
    <w:rsid w:val="00344891"/>
    <w:rsid w:val="0035119A"/>
    <w:rsid w:val="00367360"/>
    <w:rsid w:val="003848D9"/>
    <w:rsid w:val="00385A7D"/>
    <w:rsid w:val="00385E73"/>
    <w:rsid w:val="003868A0"/>
    <w:rsid w:val="00387E2B"/>
    <w:rsid w:val="0039770E"/>
    <w:rsid w:val="003A5641"/>
    <w:rsid w:val="003C0650"/>
    <w:rsid w:val="003C31B5"/>
    <w:rsid w:val="003D5A17"/>
    <w:rsid w:val="003E151E"/>
    <w:rsid w:val="0043697A"/>
    <w:rsid w:val="004443E5"/>
    <w:rsid w:val="00450F5E"/>
    <w:rsid w:val="00452D2B"/>
    <w:rsid w:val="00491086"/>
    <w:rsid w:val="004A49FC"/>
    <w:rsid w:val="004E0707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39AB"/>
    <w:rsid w:val="00581939"/>
    <w:rsid w:val="00591A6A"/>
    <w:rsid w:val="00596B06"/>
    <w:rsid w:val="005D48FB"/>
    <w:rsid w:val="005E6A03"/>
    <w:rsid w:val="006039AD"/>
    <w:rsid w:val="00625A52"/>
    <w:rsid w:val="00625C28"/>
    <w:rsid w:val="0063190D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C02AA"/>
    <w:rsid w:val="006C39FB"/>
    <w:rsid w:val="006C7C77"/>
    <w:rsid w:val="006E226A"/>
    <w:rsid w:val="00702A29"/>
    <w:rsid w:val="00714A25"/>
    <w:rsid w:val="0074661D"/>
    <w:rsid w:val="007808EE"/>
    <w:rsid w:val="00786AD4"/>
    <w:rsid w:val="00791FE4"/>
    <w:rsid w:val="007A28CB"/>
    <w:rsid w:val="007A4436"/>
    <w:rsid w:val="007B013F"/>
    <w:rsid w:val="007B158A"/>
    <w:rsid w:val="007B47AA"/>
    <w:rsid w:val="007C7E65"/>
    <w:rsid w:val="007D551B"/>
    <w:rsid w:val="007F33E2"/>
    <w:rsid w:val="0080242E"/>
    <w:rsid w:val="008118D2"/>
    <w:rsid w:val="00821BB1"/>
    <w:rsid w:val="008323EB"/>
    <w:rsid w:val="008341BB"/>
    <w:rsid w:val="00834814"/>
    <w:rsid w:val="00843C02"/>
    <w:rsid w:val="00857805"/>
    <w:rsid w:val="00864649"/>
    <w:rsid w:val="00872AAD"/>
    <w:rsid w:val="00875E22"/>
    <w:rsid w:val="00881823"/>
    <w:rsid w:val="008A7BB0"/>
    <w:rsid w:val="008A7E1B"/>
    <w:rsid w:val="008B5B0A"/>
    <w:rsid w:val="008C578B"/>
    <w:rsid w:val="00900E61"/>
    <w:rsid w:val="00902C2B"/>
    <w:rsid w:val="009101AD"/>
    <w:rsid w:val="009123FD"/>
    <w:rsid w:val="00953C56"/>
    <w:rsid w:val="009618E8"/>
    <w:rsid w:val="009A3A09"/>
    <w:rsid w:val="009A71F7"/>
    <w:rsid w:val="009B0D35"/>
    <w:rsid w:val="009C7F0B"/>
    <w:rsid w:val="009D5F2E"/>
    <w:rsid w:val="009E3140"/>
    <w:rsid w:val="009E6E30"/>
    <w:rsid w:val="009F12EA"/>
    <w:rsid w:val="009F7F0F"/>
    <w:rsid w:val="00A21196"/>
    <w:rsid w:val="00A37657"/>
    <w:rsid w:val="00A66405"/>
    <w:rsid w:val="00A71B5D"/>
    <w:rsid w:val="00A8693E"/>
    <w:rsid w:val="00A87A4D"/>
    <w:rsid w:val="00A91E54"/>
    <w:rsid w:val="00A94B1D"/>
    <w:rsid w:val="00AA3D3F"/>
    <w:rsid w:val="00AC6D3D"/>
    <w:rsid w:val="00AC7BA2"/>
    <w:rsid w:val="00AE3913"/>
    <w:rsid w:val="00B43BC5"/>
    <w:rsid w:val="00B47804"/>
    <w:rsid w:val="00B5543F"/>
    <w:rsid w:val="00B66521"/>
    <w:rsid w:val="00B751E5"/>
    <w:rsid w:val="00BA0185"/>
    <w:rsid w:val="00BA75FA"/>
    <w:rsid w:val="00BE1303"/>
    <w:rsid w:val="00BE64C7"/>
    <w:rsid w:val="00C1589E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A326D"/>
    <w:rsid w:val="00CA5FB8"/>
    <w:rsid w:val="00CB3773"/>
    <w:rsid w:val="00CC0EEF"/>
    <w:rsid w:val="00CD0CCE"/>
    <w:rsid w:val="00CD1692"/>
    <w:rsid w:val="00CE2996"/>
    <w:rsid w:val="00CF6CC8"/>
    <w:rsid w:val="00D029FD"/>
    <w:rsid w:val="00D07FC5"/>
    <w:rsid w:val="00D16687"/>
    <w:rsid w:val="00D44274"/>
    <w:rsid w:val="00D51CFF"/>
    <w:rsid w:val="00D62D0B"/>
    <w:rsid w:val="00D7137A"/>
    <w:rsid w:val="00D72823"/>
    <w:rsid w:val="00D73610"/>
    <w:rsid w:val="00D76F06"/>
    <w:rsid w:val="00D95556"/>
    <w:rsid w:val="00DB6911"/>
    <w:rsid w:val="00DC264D"/>
    <w:rsid w:val="00DD0656"/>
    <w:rsid w:val="00DE5C6D"/>
    <w:rsid w:val="00E0432E"/>
    <w:rsid w:val="00E06E5F"/>
    <w:rsid w:val="00E17988"/>
    <w:rsid w:val="00E2189C"/>
    <w:rsid w:val="00E31383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404E"/>
    <w:rsid w:val="00EB68ED"/>
    <w:rsid w:val="00EB7D5F"/>
    <w:rsid w:val="00EC1B30"/>
    <w:rsid w:val="00EC620B"/>
    <w:rsid w:val="00ED5E61"/>
    <w:rsid w:val="00EE5313"/>
    <w:rsid w:val="00EE5D7A"/>
    <w:rsid w:val="00EF39A1"/>
    <w:rsid w:val="00F024B3"/>
    <w:rsid w:val="00F02ED7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B0DF2"/>
    <w:rsid w:val="00FB38B0"/>
    <w:rsid w:val="00FC1496"/>
    <w:rsid w:val="00FD0A3B"/>
    <w:rsid w:val="00FE25D8"/>
    <w:rsid w:val="00FE3B79"/>
    <w:rsid w:val="00FE6260"/>
    <w:rsid w:val="00FF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000A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user</cp:lastModifiedBy>
  <cp:revision>2</cp:revision>
  <cp:lastPrinted>2025-01-24T05:56:00Z</cp:lastPrinted>
  <dcterms:created xsi:type="dcterms:W3CDTF">2025-01-27T10:44:00Z</dcterms:created>
  <dcterms:modified xsi:type="dcterms:W3CDTF">2025-01-27T10:44:00Z</dcterms:modified>
</cp:coreProperties>
</file>